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180975</wp:posOffset>
            </wp:positionH>
            <wp:positionV relativeFrom="paragraph">
              <wp:posOffset>114300</wp:posOffset>
            </wp:positionV>
            <wp:extent cx="1217570" cy="643573"/>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17570" cy="643573"/>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3178" w:right="3247"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QUADRO COMUNE EUROPEO DI RIFERIMENTO PER LA CONOSCENZA DELLE LINGUE - QCER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tbl>
      <w:tblPr>
        <w:tblStyle w:val="Table1"/>
        <w:tblW w:w="14418.0" w:type="dxa"/>
        <w:jc w:val="left"/>
        <w:tblInd w:w="2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6"/>
        <w:gridCol w:w="632"/>
        <w:gridCol w:w="12385"/>
        <w:gridCol w:w="35"/>
        <w:tblGridChange w:id="0">
          <w:tblGrid>
            <w:gridCol w:w="1366"/>
            <w:gridCol w:w="632"/>
            <w:gridCol w:w="12385"/>
            <w:gridCol w:w="35"/>
          </w:tblGrid>
        </w:tblGridChange>
      </w:tblGrid>
      <w:tr>
        <w:trPr>
          <w:cantSplit w:val="0"/>
          <w:trHeight w:val="1073" w:hRule="atLeast"/>
          <w:tblHeader w:val="0"/>
        </w:trPr>
        <w:tc>
          <w:tcP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Tipo di apprendente</w:t>
            </w:r>
            <w:r w:rsidDel="00000000" w:rsidR="00000000" w:rsidRPr="00000000">
              <w:rPr>
                <w:rtl w:val="0"/>
              </w:rPr>
            </w:r>
          </w:p>
        </w:tc>
        <w:tc>
          <w:tcP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21" w:right="-15" w:firstLine="0"/>
              <w:jc w:val="cente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Livello</w:t>
            </w:r>
          </w:p>
        </w:tc>
        <w:tc>
          <w:tcP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52.00000000000003" w:lineRule="auto"/>
              <w:ind w:left="-59" w:right="95"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Descrizione del livello</w:t>
            </w:r>
            <w:r w:rsidDel="00000000" w:rsidR="00000000" w:rsidRPr="00000000">
              <w:rPr>
                <w:rtl w:val="0"/>
              </w:rPr>
            </w:r>
          </w:p>
        </w:tc>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73" w:hRule="atLeast"/>
          <w:tblHeader w:val="0"/>
        </w:trPr>
        <w:tc>
          <w:tcPr>
            <w:vMerge w:val="restart"/>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52.00000000000003" w:lineRule="auto"/>
              <w:ind w:left="111" w:right="0" w:hanging="103"/>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Apprendente Competente</w:t>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 w:right="136" w:firstLine="0"/>
              <w:jc w:val="cente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C2</w:t>
            </w:r>
          </w:p>
        </w:tc>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52.00000000000003" w:lineRule="auto"/>
              <w:ind w:left="202" w:right="95"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È in grado di capire senza sforzo praticamente tutto ciò che sente o legge. Sa riassumere informazioni da diverse fonti orali e scritte ricostruendo gli argomenti in un testo coerente. Sa esprimersi spontaneamente, in modo molto fluente e preciso, mettendo in evidenza le fini sfumature di significato anche nelle situazioni di particolare complessità.</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73" w:hRule="atLeast"/>
          <w:tblHeader w:val="0"/>
        </w:trPr>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 w:right="136" w:firstLine="0"/>
              <w:jc w:val="cente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C1</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52.00000000000003" w:lineRule="auto"/>
              <w:ind w:left="202" w:right="97"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È in grado di capire un’ampia gamma di testi, anche lunghi, fino a saper individuare il significato implicito. Si esprime fluentemente e spontaneamente senza un eccessivo sforzo di ricerca delle parole. Usa la lingua in modo flessibile e adeguato agli scopi sociali, accademici e professionali. Sa produrre testi chiari, ben strutturati, articolati su argomenti complessi, sapendo controllare le strutture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202"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discorsive e i meccanismi di coesione.</w:t>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73" w:hRule="atLeast"/>
          <w:tblHeader w:val="0"/>
        </w:trPr>
        <w:tc>
          <w:tcPr>
            <w:vMerge w:val="restart"/>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35" w:right="12" w:hanging="2.0000000000000018"/>
              <w:jc w:val="cente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Apprendente Indipendente, Autonomo</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 w:right="136" w:firstLine="0"/>
              <w:jc w:val="cente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B2</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52.00000000000003" w:lineRule="auto"/>
              <w:ind w:left="202" w:right="96" w:firstLine="0"/>
              <w:jc w:val="both"/>
              <w:rPr>
                <w:rFonts w:ascii="Calibri" w:cs="Calibri" w:eastAsia="Calibri" w:hAnsi="Calibri"/>
                <w:b w:val="0"/>
                <w:i w:val="0"/>
                <w:smallCaps w:val="0"/>
                <w:strike w:val="0"/>
                <w:color w:val="000000"/>
                <w:sz w:val="21"/>
                <w:szCs w:val="21"/>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È in grado di capire le principali idee di un testo complesso su argomenti di natura sia astratta sia concreta, incluse le discussioni di tipo tecnico nel proprio campo di specializzazione. Interagisce con un sufficiente grado di fluenza e spontaneità; l’interazione regolare con i parlanti nativi si sviluppa senza eccessivo sforzo da entrambe le parti. Produce testi chiari e articolati su un’ampia gamma di</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202"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argomenti e sa esporre la propria opinione su un argomento esplicitando i vantaggi e gli svantaggi delle varie opzioni.</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74" w:hRule="atLeast"/>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 w:right="136" w:firstLine="0"/>
              <w:jc w:val="cente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B1</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52.00000000000003" w:lineRule="auto"/>
              <w:ind w:left="202" w:right="94"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È in grado di capire i principali punti di un chiaro input linguistico di tipo standard su contenuti familiari regolarmente incontrati al lavoro, a scuola, nel tempo libero ecc. Sa cavarsela in molte situazioni durante un viaggio in un paese dove sia parlata la lingua oggetto del suo apprendimento. Sa produrre semplici testi dotati di coesione su argomenti che gli sono familiari o che sono di suo interesse. Sa</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202"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descrivere esperienze e eventi, sogni e speranze, ambizioni, e esporre brevemente ragioni e spiegazioni per opinioni e progetti.</w:t>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78" w:hRule="atLeast"/>
          <w:tblHeader w:val="0"/>
        </w:trPr>
        <w:tc>
          <w:tcPr>
            <w:vMerge w:val="restart"/>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52.00000000000003" w:lineRule="auto"/>
              <w:ind w:left="386" w:right="0" w:hanging="314"/>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Apprendente Basico</w:t>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 w:right="136" w:firstLine="0"/>
              <w:jc w:val="cente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A2</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9" w:lineRule="auto"/>
              <w:ind w:left="202" w:right="92"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È in grado di capire frasi ed espressioni di uso frequente relative ad ambiti di più immediata rilevanza (informazioni personali e familiari molto di base, acquisti, geografia locale, lavoro). Sa comunicare in attività semplici e di routine che richiedano uno scambio di informazioni semplice e diretto su argomenti familiari o comunque abituali. Riesce a descrivere in termini semplici alcuni aspetti del</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6.99999999999994" w:lineRule="auto"/>
              <w:ind w:left="202"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proprio vissuto e del proprio ambiente, e argomenti che si riferiscono a bisogni immediati.</w:t>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74" w:hRule="atLeast"/>
          <w:tblHeader w:val="0"/>
        </w:trPr>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 w:right="136" w:firstLine="0"/>
              <w:jc w:val="cente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A1</w:t>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52.00000000000003" w:lineRule="auto"/>
              <w:ind w:left="202" w:right="93"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Riesce a capire e usare espressioni familiari di uso quotidiano e frasi molto semplici finalizzate alla soddisfazione di bisogni di tipo concreto. Sa presentare se stesso/-a e altri, e sa domandare e rispondere su dati personali quali dove vive, le persone che conosce, le cose che possiede. Riesce a interagire in modo semplice a condizione che gli altri parlino lentamente e chiaramente e che siano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202"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disponibili e preparati a collaborare.</w:t>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sectPr>
      <w:pgSz w:h="11910" w:w="16840" w:orient="landscape"/>
      <w:pgMar w:bottom="280" w:top="540" w:left="1060" w:right="9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uiPriority w:val="1"/>
    <w:qFormat w:val="1"/>
    <w:rPr>
      <w:rFonts w:ascii="Calibri" w:cs="Calibri" w:eastAsia="Calibri" w:hAnsi="Calibri"/>
      <w:lang w:val="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rPr>
      <w:sz w:val="28"/>
      <w:szCs w:val="28"/>
    </w:rPr>
  </w:style>
  <w:style w:type="paragraph" w:styleId="Paragrafoelenco">
    <w:name w:val="List Paragraph"/>
    <w:basedOn w:val="Normale"/>
    <w:uiPriority w:val="1"/>
    <w:qFormat w:val="1"/>
  </w:style>
  <w:style w:type="paragraph" w:styleId="TableParagraph" w:customStyle="1">
    <w:name w:val="Table Paragraph"/>
    <w:basedOn w:val="Normale"/>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RdK4m264PQU6gIsP1jwCRhjw1w==">AMUW2mWAfFAXcPfG7wNHTiRMQFivMf2suKJJlMzgKPFtIBnVg68NrZaIbFnlXoWaCDfMwtcemeTDKuiuPDTQ3ag47ssNUsB77oF8Cc2Gi6X3ja51Gs3MfN5v7IFv5+O5GVyfAhAAuvAW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2021-05-25T13:33:00Z</dcterms:created>
  <dc:creator>Francesca Malavasi</dc:creator>
</cp:coreProperties>
</file>